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57B68802" w:rsidR="000C42D4" w:rsidRPr="005774E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341E8D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669A517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67F58019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30C54">
        <w:rPr>
          <w:rFonts w:ascii="Times New Roman" w:eastAsia="Times New Roman" w:hAnsi="Times New Roman" w:cs="Times New Roman"/>
          <w:sz w:val="28"/>
          <w:szCs w:val="28"/>
        </w:rPr>
        <w:t>30</w:t>
      </w:r>
      <w:r w:rsidR="00341E8D">
        <w:rPr>
          <w:rFonts w:ascii="Times New Roman" w:eastAsia="Times New Roman" w:hAnsi="Times New Roman" w:cs="Times New Roman"/>
          <w:sz w:val="28"/>
          <w:szCs w:val="28"/>
        </w:rPr>
        <w:t>.06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1ABF" w14:textId="4A4F35F3" w:rsidR="003E798B" w:rsidRDefault="000C42D4" w:rsidP="00B3215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Югай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А.К., представители Территориального фонда обязательного медицинского страхования Республики Тыва, в лице директора Полежаевой Т.И., представители страховых медицинских организаций, в лице </w:t>
      </w:r>
      <w:r w:rsidR="003E798B" w:rsidRPr="00FC579F">
        <w:rPr>
          <w:rFonts w:ascii="Times New Roman" w:hAnsi="Times New Roman" w:cs="Times New Roman"/>
          <w:sz w:val="28"/>
          <w:szCs w:val="28"/>
        </w:rPr>
        <w:t>директора</w:t>
      </w:r>
      <w:r w:rsidR="003E798B">
        <w:rPr>
          <w:rFonts w:ascii="Times New Roman" w:hAnsi="Times New Roman" w:cs="Times New Roman"/>
          <w:sz w:val="28"/>
          <w:szCs w:val="28"/>
        </w:rPr>
        <w:t xml:space="preserve"> Административного Структурного Подразделения ООО «Капитал МС» - Филиала в Республике Тыва Сат Э.Д.,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Ондара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Д.О.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3E798B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от.30.01.2026г. №38 «Об утверждении Территориальной программы государственных гарантий бесплатного оказания гражданам медицинской помощи в Республике Тыва на 2026 год и на плановый период 2027 и 2028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24142007" w:rsidR="000C42D4" w:rsidRDefault="00B32152" w:rsidP="00B3215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3E79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126A776C" w14:textId="403B0EAA" w:rsidR="00341E8D" w:rsidRPr="003F1908" w:rsidRDefault="00A421DC" w:rsidP="00A52D2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088F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5D2C54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1E8D" w:rsidRPr="003F1908">
        <w:rPr>
          <w:rFonts w:ascii="Times New Roman" w:eastAsia="Times New Roman" w:hAnsi="Times New Roman" w:cs="Times New Roman"/>
          <w:bCs/>
          <w:sz w:val="28"/>
          <w:szCs w:val="28"/>
        </w:rPr>
        <w:t>подпункт 1.2.9. «Подходы к оплате медицинской помощи за единицу объема медицинской помощи – за медицинскую услугу, за посещение</w:t>
      </w:r>
      <w:r w:rsidR="003F1908" w:rsidRPr="003F1908">
        <w:rPr>
          <w:rFonts w:ascii="Times New Roman" w:eastAsia="Times New Roman" w:hAnsi="Times New Roman" w:cs="Times New Roman"/>
          <w:bCs/>
          <w:sz w:val="28"/>
          <w:szCs w:val="28"/>
        </w:rPr>
        <w:t>, за обращение (законченный случай)» дополнить словами:</w:t>
      </w:r>
    </w:p>
    <w:p w14:paraId="4A797432" w14:textId="12F32A0B" w:rsidR="00200077" w:rsidRPr="00B67861" w:rsidRDefault="003F1908" w:rsidP="00200077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«</w:t>
      </w:r>
      <w:r w:rsidR="00200077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Для диспансерного наблюдения </w:t>
      </w:r>
      <w:r w:rsidR="00B67861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за </w:t>
      </w:r>
      <w:r w:rsidR="00200077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взросл</w:t>
      </w:r>
      <w:r w:rsidR="00B67861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ыми</w:t>
      </w:r>
      <w:r w:rsidR="00200077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="00B67861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устанавливается алгоритм, для определения группы </w:t>
      </w:r>
      <w:proofErr w:type="spellStart"/>
      <w:r w:rsidR="00B67861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коморбидных</w:t>
      </w:r>
      <w:proofErr w:type="spellEnd"/>
      <w:r w:rsidR="00B67861" w:rsidRPr="00B6786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пациентов, который учитывает комбинацию заболеваний в соответствии с кодами МКБ-10.</w:t>
      </w:r>
    </w:p>
    <w:p w14:paraId="15A09482" w14:textId="77777777" w:rsidR="00B67861" w:rsidRDefault="00B67861" w:rsidP="00200077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B404816" w14:textId="7B0358FA" w:rsidR="009816B8" w:rsidRDefault="009816B8" w:rsidP="009816B8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Алгоритм, для определения группы </w:t>
      </w:r>
      <w:proofErr w:type="spellStart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коморбидных</w:t>
      </w:r>
      <w:proofErr w:type="spellEnd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пациентов, </w:t>
      </w:r>
    </w:p>
    <w:p w14:paraId="60303EAE" w14:textId="4C6DEEA8" w:rsidR="003F1908" w:rsidRPr="009816B8" w:rsidRDefault="009816B8" w:rsidP="009816B8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который учитывает комбинацию заболеваний </w:t>
      </w:r>
    </w:p>
    <w:tbl>
      <w:tblPr>
        <w:tblW w:w="996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9816B8" w14:paraId="75DEBC47" w14:textId="77777777" w:rsidTr="009816B8">
        <w:trPr>
          <w:trHeight w:val="236"/>
        </w:trPr>
        <w:tc>
          <w:tcPr>
            <w:tcW w:w="3323" w:type="dxa"/>
          </w:tcPr>
          <w:p w14:paraId="57A61D65" w14:textId="3B768EF8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ГРУППА 1</w:t>
            </w:r>
          </w:p>
          <w:p w14:paraId="1AC28FA6" w14:textId="4E5799A2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ДИАГНОЗ</w:t>
            </w:r>
          </w:p>
        </w:tc>
        <w:tc>
          <w:tcPr>
            <w:tcW w:w="3323" w:type="dxa"/>
          </w:tcPr>
          <w:p w14:paraId="350D929F" w14:textId="11ADB804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ГРУППА 2</w:t>
            </w:r>
          </w:p>
          <w:p w14:paraId="64BEA3E5" w14:textId="507934F6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СОПУТСТВУЮЩИЙ ДИАГНОЗ</w:t>
            </w:r>
          </w:p>
        </w:tc>
        <w:tc>
          <w:tcPr>
            <w:tcW w:w="3323" w:type="dxa"/>
          </w:tcPr>
          <w:p w14:paraId="00A262A2" w14:textId="54F1B475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ГРУППА 3</w:t>
            </w:r>
          </w:p>
          <w:p w14:paraId="70AE9D8A" w14:textId="57A4C658" w:rsidR="009816B8" w:rsidRDefault="009816B8" w:rsidP="009816B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ОСЛОЖНЕНИЯ ЗАБОЛЕВАНИЙ</w:t>
            </w:r>
          </w:p>
        </w:tc>
      </w:tr>
      <w:tr w:rsidR="009816B8" w14:paraId="12ECED47" w14:textId="77777777" w:rsidTr="009816B8">
        <w:trPr>
          <w:trHeight w:val="2158"/>
        </w:trPr>
        <w:tc>
          <w:tcPr>
            <w:tcW w:w="3323" w:type="dxa"/>
          </w:tcPr>
          <w:p w14:paraId="7CE9F2FD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I20-I25 Ишемические болезни сердца </w:t>
            </w:r>
          </w:p>
          <w:p w14:paraId="361BD636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I10-I11; I12-I13 Гипертензивные болезни </w:t>
            </w:r>
          </w:p>
          <w:p w14:paraId="64F5AAA9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I60-I69 Цереброваскулярные болезни </w:t>
            </w:r>
          </w:p>
        </w:tc>
        <w:tc>
          <w:tcPr>
            <w:tcW w:w="3323" w:type="dxa"/>
          </w:tcPr>
          <w:p w14:paraId="3FA0F574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Е10-Е11 Сахарный диабет </w:t>
            </w:r>
          </w:p>
          <w:p w14:paraId="1CF537BD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J44.0-J44.9 </w:t>
            </w:r>
          </w:p>
          <w:p w14:paraId="066803E9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Хроническая обструктивная легочная </w:t>
            </w:r>
          </w:p>
          <w:p w14:paraId="5F6AC89A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Болезнь </w:t>
            </w:r>
          </w:p>
          <w:p w14:paraId="1E9E9650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N18.1-N18.9 </w:t>
            </w:r>
          </w:p>
          <w:p w14:paraId="44F930C9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Хроническая болезнь почек, </w:t>
            </w:r>
          </w:p>
          <w:p w14:paraId="26D171ED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гипертензивная болезнь с поражением почек </w:t>
            </w:r>
          </w:p>
        </w:tc>
        <w:tc>
          <w:tcPr>
            <w:tcW w:w="3323" w:type="dxa"/>
          </w:tcPr>
          <w:p w14:paraId="4C0C61F2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I50.0-I50.9 Недостаточность сердечная </w:t>
            </w:r>
          </w:p>
          <w:p w14:paraId="12165A62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I48-I49 Нарушение ритма </w:t>
            </w:r>
          </w:p>
          <w:p w14:paraId="7E96106E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I44-I45 Нарушения проводимости </w:t>
            </w:r>
          </w:p>
          <w:p w14:paraId="5E0139F4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I27.9 Сердце легочное хроническое </w:t>
            </w:r>
          </w:p>
          <w:p w14:paraId="7019385A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J18.2 Гипостатическая пневмония </w:t>
            </w:r>
          </w:p>
          <w:p w14:paraId="1293D86C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N18.9 Недостаточность почечная </w:t>
            </w:r>
          </w:p>
          <w:p w14:paraId="4CE2674C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N19 Уремия </w:t>
            </w:r>
          </w:p>
          <w:p w14:paraId="24A1B410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R02 Гангрена </w:t>
            </w:r>
          </w:p>
          <w:p w14:paraId="6A85A167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J98.4 Недостаточность легочная </w:t>
            </w:r>
          </w:p>
          <w:p w14:paraId="238DD339" w14:textId="77777777" w:rsidR="009816B8" w:rsidRDefault="009816B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J43.9 Эмфизема </w:t>
            </w:r>
          </w:p>
        </w:tc>
      </w:tr>
    </w:tbl>
    <w:p w14:paraId="4778A796" w14:textId="77777777" w:rsidR="009816B8" w:rsidRPr="009816B8" w:rsidRDefault="009816B8" w:rsidP="009816B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Учитывается сочетание диагнозов в соответствии с кодами по МКБ-10, из числа входящих в группы 1, 2 или 3, в одном из трех вариантов:</w:t>
      </w:r>
    </w:p>
    <w:p w14:paraId="7AC20FF6" w14:textId="77777777" w:rsidR="009816B8" w:rsidRPr="009816B8" w:rsidRDefault="009816B8" w:rsidP="009816B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группа 1 + группа 2 или группа 3</w:t>
      </w:r>
    </w:p>
    <w:p w14:paraId="01EB54D8" w14:textId="77777777" w:rsidR="009816B8" w:rsidRPr="009816B8" w:rsidRDefault="009816B8" w:rsidP="009816B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группа 1 + группа 2 + группа 3</w:t>
      </w:r>
    </w:p>
    <w:p w14:paraId="3C229B57" w14:textId="77777777" w:rsidR="009816B8" w:rsidRPr="009816B8" w:rsidRDefault="009816B8" w:rsidP="009816B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два и более заболеваний из группы 1.</w:t>
      </w:r>
    </w:p>
    <w:p w14:paraId="7AEC79B9" w14:textId="68B3BA66" w:rsidR="009816B8" w:rsidRPr="009816B8" w:rsidRDefault="009816B8" w:rsidP="009816B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При осуществлении диспансерного приема </w:t>
      </w:r>
      <w:proofErr w:type="spellStart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коморбидного</w:t>
      </w:r>
      <w:proofErr w:type="spellEnd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пациента врачом одной и той же специальности в один день по поводу нескольких заболеваний, комплексное посещение формируется с определением основного заболевания, являющегося приоритетным в соответствии с вышеуказанным алгоритмом, с обязательным указанием кода МКБ-10 сопутствующего заболевания/осложнения заболевания из числа входящих в группы 1, 2 или 3. При этом осмотры и обследования проводятся в соответствии с порядками оказания медицинской помощи, клиническими рекомендациями и стандартами медицинской помощи как для основного, так и для сопутствующего заболевания.</w:t>
      </w:r>
    </w:p>
    <w:p w14:paraId="004B3FF9" w14:textId="71167C4C" w:rsidR="009816B8" w:rsidRDefault="009816B8" w:rsidP="004F4227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Например, формирование случая комплексного посещения при осуществлении осмотра и обследования врачом-терапевтом пациента, находящегося под диспансерным наблюдением по поводу двух заболеваний сердечно-сосудистого (например, МКБ-10 – I10 </w:t>
      </w:r>
      <w:proofErr w:type="spellStart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Эссенциальная</w:t>
      </w:r>
      <w:proofErr w:type="spellEnd"/>
      <w:r w:rsidRPr="009816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(первичная) гипертензия) и иного хронического неинфекционного заболевания (например, МКБ-10 – E11 Сахарный диабет 2-го типа), оплата производится за одно комплексное посещение, стоимость которого формируется из стоимости приема медицинского работника и стоимости фактически оказанных медицинских услуг, по коду основного диагноза – I10 и коду сопутствующего заболевания – E11 и учитывается в территориальном нормативе комплексных посещений диспансерного наблюдения по поводу болезней системы кровообращения.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14:paraId="3A7E775E" w14:textId="07CABCF3" w:rsidR="00037C24" w:rsidRPr="00037C24" w:rsidRDefault="00871B2B" w:rsidP="00037C24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D2C54">
        <w:rPr>
          <w:rFonts w:ascii="Times New Roman" w:hAnsi="Times New Roman" w:cs="Times New Roman"/>
          <w:sz w:val="28"/>
          <w:szCs w:val="28"/>
        </w:rPr>
        <w:t>2.</w:t>
      </w:r>
      <w:r w:rsidR="00480E42">
        <w:rPr>
          <w:rFonts w:ascii="Times New Roman" w:hAnsi="Times New Roman" w:cs="Times New Roman"/>
          <w:sz w:val="28"/>
          <w:szCs w:val="28"/>
        </w:rPr>
        <w:t xml:space="preserve"> </w:t>
      </w:r>
      <w:r w:rsidR="00037C24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="00037C24" w:rsidRPr="00037C24">
        <w:rPr>
          <w:rFonts w:ascii="Times New Roman" w:hAnsi="Times New Roman" w:cs="Times New Roman"/>
          <w:sz w:val="28"/>
          <w:szCs w:val="28"/>
          <w:lang w:eastAsia="en-US"/>
        </w:rPr>
        <w:t xml:space="preserve">аздел </w:t>
      </w:r>
      <w:r w:rsidR="00037C24" w:rsidRPr="00037C24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037C24" w:rsidRPr="00037C24">
        <w:rPr>
          <w:rFonts w:ascii="Times New Roman" w:hAnsi="Times New Roman" w:cs="Times New Roman"/>
          <w:bCs/>
          <w:sz w:val="28"/>
          <w:szCs w:val="28"/>
        </w:rPr>
        <w:t xml:space="preserve"> Тарифного соглашения на 2026 год «Способы оплаты медицинской помощи, применяемые в Республике Тыва» дополнить </w:t>
      </w:r>
      <w:r w:rsidR="00037C24" w:rsidRPr="00037C24">
        <w:rPr>
          <w:rFonts w:ascii="Times New Roman" w:hAnsi="Times New Roman" w:cs="Times New Roman"/>
          <w:sz w:val="28"/>
          <w:szCs w:val="28"/>
          <w:lang w:eastAsia="en-US"/>
        </w:rPr>
        <w:t>пунктом 38:</w:t>
      </w:r>
    </w:p>
    <w:p w14:paraId="20B62452" w14:textId="3E2299A9" w:rsidR="00037C24" w:rsidRPr="00037C24" w:rsidRDefault="00037C24" w:rsidP="00037C24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C24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037C24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38.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37C24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 xml:space="preserve">Оплата экстренной медицинской помощи в приемном отделении ГБУЗ РТ «Республиканская больница №1» с применением отдельных диагностических исследований </w:t>
      </w:r>
      <w:bookmarkStart w:id="0" w:name="_Hlk233379723"/>
      <w:r w:rsidRPr="00037C24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(компьютерная томография, молекулярно-генетическая томография, ультразвуковое исследование сердечно-сосудистой системы, эндоскопические диагностические исследования)</w:t>
      </w:r>
      <w:bookmarkEnd w:id="0"/>
      <w:r w:rsidRPr="00037C24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 xml:space="preserve"> без дальнейшей госпитализации производится за посещение по неотложной медицинской помощи и за оказанную услугу по отдельным диагностическим исследованиям</w:t>
      </w:r>
      <w:r>
        <w:rPr>
          <w:rFonts w:ascii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037C24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>(компьютерная томография, молекулярно-генетическая томография, ультразвуковое исследование сердечно-сосудистой системы, эндоскопические диагностические исследования). При условии госпитализации пациента оплата производится в соответствии с тарифами круглосуточного стационара</w:t>
      </w:r>
      <w:r w:rsidRPr="00037C24">
        <w:rPr>
          <w:rFonts w:ascii="Times New Roman" w:hAnsi="Times New Roman" w:cs="Times New Roman"/>
          <w:sz w:val="28"/>
          <w:szCs w:val="28"/>
          <w:lang w:eastAsia="en-US"/>
        </w:rPr>
        <w:t>.».</w:t>
      </w:r>
    </w:p>
    <w:p w14:paraId="06D2D265" w14:textId="0695833C" w:rsidR="00037C24" w:rsidRDefault="00480E42" w:rsidP="00037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D2C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7C24">
        <w:rPr>
          <w:rFonts w:ascii="Times New Roman" w:hAnsi="Times New Roman" w:cs="Times New Roman"/>
          <w:sz w:val="28"/>
          <w:szCs w:val="28"/>
        </w:rPr>
        <w:t>подпункт 2.1.4. «Коэффициент сложности лечения пациента» заменить на 2.1.5. «Коэффициент сложности лечения пациента»;</w:t>
      </w:r>
    </w:p>
    <w:p w14:paraId="67F45A4A" w14:textId="558C0DF9" w:rsidR="00037C24" w:rsidRPr="00871B2B" w:rsidRDefault="00037C24" w:rsidP="00037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037C24">
        <w:rPr>
          <w:rFonts w:ascii="Times New Roman" w:hAnsi="Times New Roman" w:cs="Times New Roman"/>
          <w:sz w:val="28"/>
          <w:szCs w:val="28"/>
        </w:rPr>
        <w:t>Тарифы по диспансерному наблюдению, в том числе детей, проживающих в организациях социального обслуживания (детских домах-интернатах) с 01 июля 2026 года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№1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EAD343" w14:textId="24A1B68C" w:rsidR="00582BE1" w:rsidRDefault="00037C24" w:rsidP="00230C5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230C54" w:rsidRPr="00230C54">
        <w:rPr>
          <w:rFonts w:ascii="Times New Roman" w:hAnsi="Times New Roman" w:cs="Times New Roman"/>
          <w:sz w:val="28"/>
          <w:szCs w:val="28"/>
        </w:rPr>
        <w:t>Тарифы на лабораторные исследования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 w:rsidR="00230C54">
        <w:rPr>
          <w:rFonts w:ascii="Times New Roman" w:hAnsi="Times New Roman" w:cs="Times New Roman"/>
          <w:sz w:val="28"/>
          <w:szCs w:val="28"/>
        </w:rPr>
        <w:t>2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230C54">
        <w:rPr>
          <w:rFonts w:ascii="Times New Roman" w:hAnsi="Times New Roman" w:cs="Times New Roman"/>
          <w:sz w:val="28"/>
          <w:szCs w:val="28"/>
        </w:rPr>
        <w:t>.</w:t>
      </w:r>
    </w:p>
    <w:p w14:paraId="4DA39407" w14:textId="77777777" w:rsidR="00A52D2A" w:rsidRPr="00A52D2A" w:rsidRDefault="00A52D2A" w:rsidP="00A52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A040DA" w14:textId="568917F1" w:rsidR="00B32152" w:rsidRPr="00B32152" w:rsidRDefault="00383801" w:rsidP="00B32152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>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года или с даты, указанной в приложениях.</w:t>
      </w:r>
      <w:bookmarkStart w:id="1" w:name="_GoBack"/>
      <w:bookmarkEnd w:id="1"/>
    </w:p>
    <w:p w14:paraId="4068AD5C" w14:textId="192F3604" w:rsidR="009D125C" w:rsidRPr="009D125C" w:rsidRDefault="009D125C" w:rsidP="009D125C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5C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D125C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ACF7EBD" w14:textId="77777777" w:rsidR="009D125C" w:rsidRDefault="009D125C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3DC3BE" w14:textId="77777777" w:rsidR="009D125C" w:rsidRDefault="009D125C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8B3ADF" w14:textId="77777777" w:rsidR="009D125C" w:rsidRDefault="009D125C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5E579A" w14:textId="77777777" w:rsidR="009D125C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D50AE">
        <w:rPr>
          <w:rFonts w:ascii="Times New Roman" w:hAnsi="Times New Roman" w:cs="Times New Roman"/>
          <w:b/>
          <w:sz w:val="28"/>
          <w:szCs w:val="28"/>
          <w:lang w:eastAsia="en-US"/>
        </w:rPr>
        <w:t>ПОДПИСИ СТОРОН:</w:t>
      </w:r>
    </w:p>
    <w:p w14:paraId="3B537993" w14:textId="77777777" w:rsidR="009D125C" w:rsidRPr="004D50AE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C6BD2F3" w14:textId="77777777" w:rsidR="009D125C" w:rsidRPr="004D50AE" w:rsidRDefault="009D125C" w:rsidP="009D125C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9D125C" w:rsidRPr="004D50AE" w14:paraId="3BA405EC" w14:textId="77777777" w:rsidTr="00A9358F">
        <w:tc>
          <w:tcPr>
            <w:tcW w:w="4644" w:type="dxa"/>
            <w:hideMark/>
          </w:tcPr>
          <w:p w14:paraId="1F885FE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органа исполнительной власти Республики Тыва</w:t>
            </w:r>
          </w:p>
          <w:p w14:paraId="4DD3565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A511E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______________________А.К.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Югай</w:t>
            </w:r>
            <w:proofErr w:type="spellEnd"/>
          </w:p>
        </w:tc>
        <w:tc>
          <w:tcPr>
            <w:tcW w:w="709" w:type="dxa"/>
          </w:tcPr>
          <w:p w14:paraId="3AAC251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17548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профессионального союза медицинских работников</w:t>
            </w:r>
          </w:p>
          <w:p w14:paraId="0F124D82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3429F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3A3230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_____________________Д.О.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Ондар</w:t>
            </w:r>
            <w:proofErr w:type="spellEnd"/>
          </w:p>
        </w:tc>
      </w:tr>
      <w:tr w:rsidR="009D125C" w:rsidRPr="004D50AE" w14:paraId="69731A2B" w14:textId="77777777" w:rsidTr="00A9358F">
        <w:trPr>
          <w:trHeight w:val="1836"/>
        </w:trPr>
        <w:tc>
          <w:tcPr>
            <w:tcW w:w="4644" w:type="dxa"/>
            <w:vAlign w:val="center"/>
          </w:tcPr>
          <w:p w14:paraId="1E84083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3B61B8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20BDD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14:paraId="7A1FAD7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4E3EDE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CE8AB6" w14:textId="66BBA09B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Т.И. Полежаева</w:t>
            </w:r>
          </w:p>
          <w:p w14:paraId="1EAC4D9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328B1A1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5B33544A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357CD0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0220EA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медицинских профессиональных некоммерческих организаций или их ассоциаций</w:t>
            </w:r>
          </w:p>
          <w:p w14:paraId="22B57352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15E11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______________А.А.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Канчыыр-оол</w:t>
            </w:r>
            <w:proofErr w:type="spellEnd"/>
          </w:p>
          <w:p w14:paraId="3069E49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125C" w:rsidRPr="004D50AE" w14:paraId="44170976" w14:textId="77777777" w:rsidTr="00A9358F">
        <w:tc>
          <w:tcPr>
            <w:tcW w:w="4644" w:type="dxa"/>
          </w:tcPr>
          <w:p w14:paraId="7FBFCEF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74CB4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Административного Структурного Подразделения</w:t>
            </w: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«Капитал МС» - Филиала в Республике Тыва</w:t>
            </w:r>
          </w:p>
          <w:p w14:paraId="27A736F0" w14:textId="77777777" w:rsidR="009D125C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F36E6D" w14:textId="77777777" w:rsidR="009D125C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E03241" w14:textId="417F9893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E0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_____Э.Д. Сат</w:t>
            </w:r>
          </w:p>
        </w:tc>
        <w:tc>
          <w:tcPr>
            <w:tcW w:w="709" w:type="dxa"/>
          </w:tcPr>
          <w:p w14:paraId="48F4953F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A0E5D1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E0F72D" w14:textId="19776BEA" w:rsidR="00C6745C" w:rsidRDefault="00C6745C" w:rsidP="00C674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73BF6F" w14:textId="1483CD7C" w:rsidR="00C6745C" w:rsidRDefault="00C6745C" w:rsidP="00C674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EBE74" w14:textId="760C404A" w:rsidR="00C6745C" w:rsidRPr="008B11AC" w:rsidRDefault="00C6745C" w:rsidP="00C6745C">
      <w:pPr>
        <w:tabs>
          <w:tab w:val="left" w:pos="993"/>
        </w:tabs>
        <w:spacing w:after="0"/>
        <w:ind w:left="709" w:hanging="170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6745C" w:rsidRPr="008B11AC" w:rsidSect="00B32152">
      <w:pgSz w:w="11906" w:h="16838"/>
      <w:pgMar w:top="1135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7C207BE8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2" w15:restartNumberingAfterBreak="0">
    <w:nsid w:val="101F304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121B4B84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18CB67E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2890486B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2D22BCB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7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AE736E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63DD5714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643511B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1" w15:restartNumberingAfterBreak="0">
    <w:nsid w:val="68DE4858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2" w15:restartNumberingAfterBreak="0">
    <w:nsid w:val="6970288A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2"/>
  </w:num>
  <w:num w:numId="8">
    <w:abstractNumId w:val="8"/>
  </w:num>
  <w:num w:numId="9">
    <w:abstractNumId w:val="1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07229"/>
    <w:rsid w:val="0001539A"/>
    <w:rsid w:val="00015A10"/>
    <w:rsid w:val="00035FC9"/>
    <w:rsid w:val="00037C24"/>
    <w:rsid w:val="00042D3C"/>
    <w:rsid w:val="00061B9C"/>
    <w:rsid w:val="000925EA"/>
    <w:rsid w:val="00095C56"/>
    <w:rsid w:val="000A685E"/>
    <w:rsid w:val="000C42D4"/>
    <w:rsid w:val="000C5D03"/>
    <w:rsid w:val="000D7C20"/>
    <w:rsid w:val="000E2F01"/>
    <w:rsid w:val="000F10BB"/>
    <w:rsid w:val="000F1ADF"/>
    <w:rsid w:val="000F5A66"/>
    <w:rsid w:val="001063E3"/>
    <w:rsid w:val="00123307"/>
    <w:rsid w:val="001239D1"/>
    <w:rsid w:val="0013723A"/>
    <w:rsid w:val="00171F5E"/>
    <w:rsid w:val="001733F5"/>
    <w:rsid w:val="00183739"/>
    <w:rsid w:val="00193CB1"/>
    <w:rsid w:val="001A2C6E"/>
    <w:rsid w:val="001B3168"/>
    <w:rsid w:val="001B74DE"/>
    <w:rsid w:val="001C0DFE"/>
    <w:rsid w:val="001F4E50"/>
    <w:rsid w:val="00200077"/>
    <w:rsid w:val="00211020"/>
    <w:rsid w:val="0022767D"/>
    <w:rsid w:val="00230C54"/>
    <w:rsid w:val="00235BE9"/>
    <w:rsid w:val="002471C7"/>
    <w:rsid w:val="00251185"/>
    <w:rsid w:val="0025440B"/>
    <w:rsid w:val="00270D00"/>
    <w:rsid w:val="00292D61"/>
    <w:rsid w:val="00294674"/>
    <w:rsid w:val="002B45BB"/>
    <w:rsid w:val="002C5F93"/>
    <w:rsid w:val="002D65A7"/>
    <w:rsid w:val="002E78FB"/>
    <w:rsid w:val="003033CF"/>
    <w:rsid w:val="00323490"/>
    <w:rsid w:val="00341E8D"/>
    <w:rsid w:val="00360CD9"/>
    <w:rsid w:val="00373385"/>
    <w:rsid w:val="00376BD5"/>
    <w:rsid w:val="00383801"/>
    <w:rsid w:val="0039311E"/>
    <w:rsid w:val="0039572D"/>
    <w:rsid w:val="003A3AAB"/>
    <w:rsid w:val="003A7A3D"/>
    <w:rsid w:val="003B7C81"/>
    <w:rsid w:val="003C234A"/>
    <w:rsid w:val="003C6B3B"/>
    <w:rsid w:val="003E2AD2"/>
    <w:rsid w:val="003E4B13"/>
    <w:rsid w:val="003E798B"/>
    <w:rsid w:val="003E7BD2"/>
    <w:rsid w:val="003F1908"/>
    <w:rsid w:val="00405D35"/>
    <w:rsid w:val="0040782E"/>
    <w:rsid w:val="00421F36"/>
    <w:rsid w:val="004324B3"/>
    <w:rsid w:val="00433C48"/>
    <w:rsid w:val="00436F19"/>
    <w:rsid w:val="00441703"/>
    <w:rsid w:val="0044585B"/>
    <w:rsid w:val="00480E42"/>
    <w:rsid w:val="00491D63"/>
    <w:rsid w:val="004A128E"/>
    <w:rsid w:val="004D50AE"/>
    <w:rsid w:val="004F4227"/>
    <w:rsid w:val="00501819"/>
    <w:rsid w:val="005025DA"/>
    <w:rsid w:val="0050656F"/>
    <w:rsid w:val="00511E8E"/>
    <w:rsid w:val="00540D08"/>
    <w:rsid w:val="005473E2"/>
    <w:rsid w:val="00551624"/>
    <w:rsid w:val="005566A5"/>
    <w:rsid w:val="005774E4"/>
    <w:rsid w:val="00582BE1"/>
    <w:rsid w:val="0058449B"/>
    <w:rsid w:val="005B0E00"/>
    <w:rsid w:val="005B47F4"/>
    <w:rsid w:val="005D2C54"/>
    <w:rsid w:val="005E5994"/>
    <w:rsid w:val="0060305D"/>
    <w:rsid w:val="006057BE"/>
    <w:rsid w:val="00611613"/>
    <w:rsid w:val="00612E0B"/>
    <w:rsid w:val="006144ED"/>
    <w:rsid w:val="006243E7"/>
    <w:rsid w:val="006400D3"/>
    <w:rsid w:val="006435FA"/>
    <w:rsid w:val="00653B4A"/>
    <w:rsid w:val="00656194"/>
    <w:rsid w:val="00680632"/>
    <w:rsid w:val="00681E0B"/>
    <w:rsid w:val="00686F5C"/>
    <w:rsid w:val="00693DC1"/>
    <w:rsid w:val="00694825"/>
    <w:rsid w:val="006A2682"/>
    <w:rsid w:val="006B7ECC"/>
    <w:rsid w:val="006D0781"/>
    <w:rsid w:val="006D5198"/>
    <w:rsid w:val="006E5D70"/>
    <w:rsid w:val="007119B2"/>
    <w:rsid w:val="00714098"/>
    <w:rsid w:val="00717905"/>
    <w:rsid w:val="00730BEF"/>
    <w:rsid w:val="00737621"/>
    <w:rsid w:val="00760E63"/>
    <w:rsid w:val="007625BE"/>
    <w:rsid w:val="00777B1A"/>
    <w:rsid w:val="0078437C"/>
    <w:rsid w:val="007C6274"/>
    <w:rsid w:val="007C70B2"/>
    <w:rsid w:val="007C742C"/>
    <w:rsid w:val="007D29A9"/>
    <w:rsid w:val="007D6B19"/>
    <w:rsid w:val="007E4E29"/>
    <w:rsid w:val="007E6AEE"/>
    <w:rsid w:val="007E7F7D"/>
    <w:rsid w:val="00813778"/>
    <w:rsid w:val="00834AC3"/>
    <w:rsid w:val="00844794"/>
    <w:rsid w:val="00851DE5"/>
    <w:rsid w:val="008553C8"/>
    <w:rsid w:val="00864772"/>
    <w:rsid w:val="00871B2B"/>
    <w:rsid w:val="008B0B60"/>
    <w:rsid w:val="008D1640"/>
    <w:rsid w:val="008D1E3E"/>
    <w:rsid w:val="008D6766"/>
    <w:rsid w:val="008E182F"/>
    <w:rsid w:val="008F305B"/>
    <w:rsid w:val="009150A7"/>
    <w:rsid w:val="00926B80"/>
    <w:rsid w:val="0092750A"/>
    <w:rsid w:val="00932DFB"/>
    <w:rsid w:val="00951ACC"/>
    <w:rsid w:val="00956AF9"/>
    <w:rsid w:val="00967CB8"/>
    <w:rsid w:val="00970759"/>
    <w:rsid w:val="00971EBC"/>
    <w:rsid w:val="009816B8"/>
    <w:rsid w:val="00994188"/>
    <w:rsid w:val="009A4A65"/>
    <w:rsid w:val="009B1104"/>
    <w:rsid w:val="009B1C06"/>
    <w:rsid w:val="009C4295"/>
    <w:rsid w:val="009C6614"/>
    <w:rsid w:val="009D1010"/>
    <w:rsid w:val="009D125C"/>
    <w:rsid w:val="009D44DF"/>
    <w:rsid w:val="009E473F"/>
    <w:rsid w:val="009F75CB"/>
    <w:rsid w:val="00A004C0"/>
    <w:rsid w:val="00A07AC8"/>
    <w:rsid w:val="00A14FC8"/>
    <w:rsid w:val="00A421DC"/>
    <w:rsid w:val="00A43DD0"/>
    <w:rsid w:val="00A52D2A"/>
    <w:rsid w:val="00A755D1"/>
    <w:rsid w:val="00A9767B"/>
    <w:rsid w:val="00AA18AC"/>
    <w:rsid w:val="00AA5568"/>
    <w:rsid w:val="00AB1C62"/>
    <w:rsid w:val="00AD6F41"/>
    <w:rsid w:val="00AE1639"/>
    <w:rsid w:val="00AE7385"/>
    <w:rsid w:val="00AE7A5D"/>
    <w:rsid w:val="00AF058C"/>
    <w:rsid w:val="00B0591D"/>
    <w:rsid w:val="00B32152"/>
    <w:rsid w:val="00B379A9"/>
    <w:rsid w:val="00B4159D"/>
    <w:rsid w:val="00B539F0"/>
    <w:rsid w:val="00B651FC"/>
    <w:rsid w:val="00B66D97"/>
    <w:rsid w:val="00B67861"/>
    <w:rsid w:val="00B71679"/>
    <w:rsid w:val="00B7496C"/>
    <w:rsid w:val="00B91050"/>
    <w:rsid w:val="00BB16FE"/>
    <w:rsid w:val="00BC088F"/>
    <w:rsid w:val="00BD3A85"/>
    <w:rsid w:val="00C03D16"/>
    <w:rsid w:val="00C435D7"/>
    <w:rsid w:val="00C43FCA"/>
    <w:rsid w:val="00C45AD4"/>
    <w:rsid w:val="00C600DA"/>
    <w:rsid w:val="00C6357F"/>
    <w:rsid w:val="00C66DE8"/>
    <w:rsid w:val="00C6745C"/>
    <w:rsid w:val="00C97AEE"/>
    <w:rsid w:val="00CA2960"/>
    <w:rsid w:val="00CB7659"/>
    <w:rsid w:val="00CC0A42"/>
    <w:rsid w:val="00CF3344"/>
    <w:rsid w:val="00D21F07"/>
    <w:rsid w:val="00D40D5F"/>
    <w:rsid w:val="00D4359D"/>
    <w:rsid w:val="00D4794E"/>
    <w:rsid w:val="00D61A50"/>
    <w:rsid w:val="00D64286"/>
    <w:rsid w:val="00D74D15"/>
    <w:rsid w:val="00D75757"/>
    <w:rsid w:val="00D821FC"/>
    <w:rsid w:val="00D83B4E"/>
    <w:rsid w:val="00D923F0"/>
    <w:rsid w:val="00D92E9B"/>
    <w:rsid w:val="00DC4118"/>
    <w:rsid w:val="00E07D0F"/>
    <w:rsid w:val="00E14AA1"/>
    <w:rsid w:val="00E26396"/>
    <w:rsid w:val="00E3629A"/>
    <w:rsid w:val="00E369E4"/>
    <w:rsid w:val="00E52403"/>
    <w:rsid w:val="00E52A73"/>
    <w:rsid w:val="00E65DDF"/>
    <w:rsid w:val="00E7477E"/>
    <w:rsid w:val="00E8021B"/>
    <w:rsid w:val="00E87B8E"/>
    <w:rsid w:val="00E921F8"/>
    <w:rsid w:val="00E964AD"/>
    <w:rsid w:val="00EA66FE"/>
    <w:rsid w:val="00EC167A"/>
    <w:rsid w:val="00EC18DC"/>
    <w:rsid w:val="00ED18B3"/>
    <w:rsid w:val="00ED52D8"/>
    <w:rsid w:val="00F06760"/>
    <w:rsid w:val="00F13629"/>
    <w:rsid w:val="00F138FD"/>
    <w:rsid w:val="00F21EA1"/>
    <w:rsid w:val="00F355E6"/>
    <w:rsid w:val="00F571D1"/>
    <w:rsid w:val="00F644E8"/>
    <w:rsid w:val="00F7583B"/>
    <w:rsid w:val="00F7645B"/>
    <w:rsid w:val="00F76629"/>
    <w:rsid w:val="00F85780"/>
    <w:rsid w:val="00F9461E"/>
    <w:rsid w:val="00FA08A6"/>
    <w:rsid w:val="00FB4393"/>
    <w:rsid w:val="00FC1EEA"/>
    <w:rsid w:val="00FC579F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  <w:style w:type="table" w:customStyle="1" w:styleId="2111">
    <w:name w:val="Сетка таблицы2111"/>
    <w:basedOn w:val="a1"/>
    <w:next w:val="ad"/>
    <w:uiPriority w:val="59"/>
    <w:rsid w:val="004324B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71790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FE69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F7645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1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BFD32-179A-470F-9102-F25B55A2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Онермаа Монгуш</cp:lastModifiedBy>
  <cp:revision>148</cp:revision>
  <cp:lastPrinted>2026-06-30T06:59:00Z</cp:lastPrinted>
  <dcterms:created xsi:type="dcterms:W3CDTF">2024-06-18T03:26:00Z</dcterms:created>
  <dcterms:modified xsi:type="dcterms:W3CDTF">2026-06-30T08:08:00Z</dcterms:modified>
</cp:coreProperties>
</file>